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Тел./факс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; e-mail: </w:t>
      </w:r>
      <w:r>
        <w:rPr>
          <w:rFonts w:hAnsi="Times New Roman" w:cs="Times New Roman"/>
          <w:color w:val="000000"/>
          <w:sz w:val="24"/>
          <w:szCs w:val="24"/>
        </w:rPr>
        <w:t>office@shkola.ru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http://www.shkola.ru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ОКПО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; ОГРН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; ИНН/КПП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tbl>
      <w:tblPr>
        <w:tblW w:w="124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116-у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Уведомление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 отказе в зачислении в 1-й класс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Уважаемая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Администрация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сообщает Вам, что не может зачислить Вашего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первый класс по причине отсутствия свободных мест в общеобразовательной организации. Для решения устройства ребенка в другую общеобразовательную организацию Вы можете обратиться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адресу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1278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Экземпляр уведомления получил:</w:t>
      </w:r>
    </w:p>
    <w:tbl>
      <w:tblPr>
        <w:tblW w:w="848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f7b714218484d7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